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8CA0D" w14:textId="4D549FA2" w:rsidR="00A5691B" w:rsidRPr="00790B9A" w:rsidRDefault="00790B9A" w:rsidP="00A5691B">
      <w:pPr>
        <w:spacing w:line="360" w:lineRule="auto"/>
        <w:jc w:val="both"/>
        <w:rPr>
          <w:rFonts w:cstheme="minorHAnsi"/>
          <w:sz w:val="20"/>
          <w:szCs w:val="20"/>
        </w:rPr>
      </w:pPr>
      <w:r w:rsidRPr="00790B9A">
        <w:rPr>
          <w:rFonts w:cstheme="minorHAnsi"/>
          <w:sz w:val="20"/>
          <w:szCs w:val="20"/>
        </w:rPr>
        <w:t>OBJAVA ZA MEDIJE</w:t>
      </w:r>
    </w:p>
    <w:p w14:paraId="77DF88EA" w14:textId="77777777" w:rsidR="00790B9A" w:rsidRPr="00790B9A" w:rsidRDefault="00790B9A" w:rsidP="00790B9A">
      <w:pPr>
        <w:rPr>
          <w:rFonts w:cstheme="minorHAnsi"/>
          <w:b/>
          <w:bCs/>
        </w:rPr>
      </w:pPr>
    </w:p>
    <w:p w14:paraId="753E2151" w14:textId="1B995DB3" w:rsidR="00790B9A" w:rsidRPr="00790B9A" w:rsidRDefault="00E61824" w:rsidP="00790B9A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Jedan od vodećih </w:t>
      </w:r>
      <w:r w:rsidR="00790B9A" w:rsidRPr="00790B9A">
        <w:rPr>
          <w:rFonts w:cstheme="minorHAnsi"/>
          <w:b/>
          <w:bCs/>
        </w:rPr>
        <w:t>trgovački</w:t>
      </w:r>
      <w:r>
        <w:rPr>
          <w:rFonts w:cstheme="minorHAnsi"/>
          <w:b/>
          <w:bCs/>
        </w:rPr>
        <w:t>h</w:t>
      </w:r>
      <w:r w:rsidR="00790B9A" w:rsidRPr="00790B9A">
        <w:rPr>
          <w:rFonts w:cstheme="minorHAnsi"/>
          <w:b/>
          <w:bCs/>
        </w:rPr>
        <w:t xml:space="preserve"> lanac</w:t>
      </w:r>
      <w:r>
        <w:rPr>
          <w:rFonts w:cstheme="minorHAnsi"/>
          <w:b/>
          <w:bCs/>
        </w:rPr>
        <w:t>a</w:t>
      </w:r>
      <w:r w:rsidR="00790B9A" w:rsidRPr="00790B9A">
        <w:rPr>
          <w:rFonts w:cstheme="minorHAnsi"/>
          <w:b/>
          <w:bCs/>
        </w:rPr>
        <w:t xml:space="preserve"> podržava urbanu bioraznolikost</w:t>
      </w:r>
    </w:p>
    <w:p w14:paraId="6B9128A5" w14:textId="77777777" w:rsidR="00790B9A" w:rsidRPr="00790B9A" w:rsidRDefault="00790B9A" w:rsidP="00790B9A">
      <w:pPr>
        <w:jc w:val="center"/>
        <w:rPr>
          <w:rFonts w:cstheme="minorHAnsi"/>
          <w:b/>
          <w:bCs/>
          <w:sz w:val="22"/>
          <w:szCs w:val="22"/>
        </w:rPr>
      </w:pPr>
    </w:p>
    <w:p w14:paraId="3AD12479" w14:textId="2D4D6CDE" w:rsidR="00790B9A" w:rsidRPr="00790B9A" w:rsidRDefault="00790B9A" w:rsidP="00790B9A">
      <w:pPr>
        <w:jc w:val="center"/>
        <w:rPr>
          <w:rFonts w:cstheme="minorHAnsi"/>
          <w:b/>
          <w:bCs/>
          <w:sz w:val="28"/>
          <w:szCs w:val="28"/>
        </w:rPr>
      </w:pPr>
      <w:r w:rsidRPr="00790B9A">
        <w:rPr>
          <w:rFonts w:cstheme="minorHAnsi"/>
          <w:b/>
          <w:bCs/>
          <w:sz w:val="28"/>
          <w:szCs w:val="28"/>
        </w:rPr>
        <w:t xml:space="preserve">Studenac i partneri udružili snage i u Zagrebu izradili </w:t>
      </w:r>
      <w:r w:rsidR="008D188B" w:rsidRPr="008D188B">
        <w:rPr>
          <w:rFonts w:cstheme="minorHAnsi"/>
          <w:b/>
          <w:bCs/>
          <w:sz w:val="28"/>
          <w:szCs w:val="28"/>
        </w:rPr>
        <w:t>čak 70</w:t>
      </w:r>
      <w:r w:rsidRPr="008D188B">
        <w:rPr>
          <w:rFonts w:cstheme="minorHAnsi"/>
          <w:b/>
          <w:bCs/>
          <w:sz w:val="28"/>
          <w:szCs w:val="28"/>
        </w:rPr>
        <w:t xml:space="preserve"> kućica i hranilica za ptice</w:t>
      </w:r>
    </w:p>
    <w:p w14:paraId="04710A68" w14:textId="77777777" w:rsidR="00790B9A" w:rsidRPr="00790B9A" w:rsidRDefault="00790B9A" w:rsidP="00790B9A">
      <w:pPr>
        <w:jc w:val="center"/>
        <w:rPr>
          <w:rFonts w:cstheme="minorHAnsi"/>
          <w:i/>
          <w:iCs/>
          <w:sz w:val="22"/>
          <w:szCs w:val="22"/>
        </w:rPr>
      </w:pPr>
    </w:p>
    <w:p w14:paraId="7FA8E017" w14:textId="18EC85B4" w:rsidR="00790B9A" w:rsidRPr="00790B9A" w:rsidRDefault="00790B9A" w:rsidP="00790B9A">
      <w:pPr>
        <w:jc w:val="center"/>
        <w:rPr>
          <w:rFonts w:cstheme="minorHAnsi"/>
          <w:i/>
          <w:iCs/>
        </w:rPr>
      </w:pPr>
      <w:r w:rsidRPr="00790B9A">
        <w:rPr>
          <w:rFonts w:cstheme="minorHAnsi"/>
          <w:i/>
          <w:iCs/>
        </w:rPr>
        <w:t xml:space="preserve">Rekordan broj zaposlenika Studenca ove se godine po prvi puta okupio u Zagrebu kako bi učinili svoj peti „Korak bliže prirodi“ </w:t>
      </w:r>
      <w:r w:rsidR="0058484C">
        <w:rPr>
          <w:rFonts w:cstheme="minorHAnsi"/>
          <w:i/>
          <w:iCs/>
        </w:rPr>
        <w:t>posvećen</w:t>
      </w:r>
      <w:r w:rsidRPr="00790B9A">
        <w:rPr>
          <w:rFonts w:cstheme="minorHAnsi"/>
          <w:i/>
          <w:iCs/>
        </w:rPr>
        <w:t xml:space="preserve"> urban</w:t>
      </w:r>
      <w:r w:rsidR="0058484C">
        <w:rPr>
          <w:rFonts w:cstheme="minorHAnsi"/>
          <w:i/>
          <w:iCs/>
        </w:rPr>
        <w:t>oj</w:t>
      </w:r>
      <w:r w:rsidRPr="00790B9A">
        <w:rPr>
          <w:rFonts w:cstheme="minorHAnsi"/>
          <w:i/>
          <w:iCs/>
        </w:rPr>
        <w:t xml:space="preserve"> bioraznolikost</w:t>
      </w:r>
      <w:r w:rsidR="0058484C">
        <w:rPr>
          <w:rFonts w:cstheme="minorHAnsi"/>
          <w:i/>
          <w:iCs/>
        </w:rPr>
        <w:t>i</w:t>
      </w:r>
      <w:r w:rsidRPr="00790B9A">
        <w:rPr>
          <w:rFonts w:cstheme="minorHAnsi"/>
          <w:i/>
          <w:iCs/>
        </w:rPr>
        <w:t xml:space="preserve"> i </w:t>
      </w:r>
      <w:r w:rsidR="008D3948">
        <w:rPr>
          <w:rFonts w:cstheme="minorHAnsi"/>
          <w:i/>
          <w:iCs/>
        </w:rPr>
        <w:t>zaštit</w:t>
      </w:r>
      <w:r w:rsidR="0058484C">
        <w:rPr>
          <w:rFonts w:cstheme="minorHAnsi"/>
          <w:i/>
          <w:iCs/>
        </w:rPr>
        <w:t>i</w:t>
      </w:r>
      <w:r w:rsidR="008D3948">
        <w:rPr>
          <w:rFonts w:cstheme="minorHAnsi"/>
          <w:i/>
          <w:iCs/>
        </w:rPr>
        <w:t xml:space="preserve"> gradskih </w:t>
      </w:r>
      <w:r w:rsidRPr="00790B9A">
        <w:rPr>
          <w:rFonts w:cstheme="minorHAnsi"/>
          <w:i/>
          <w:iCs/>
        </w:rPr>
        <w:t>ptic</w:t>
      </w:r>
      <w:r w:rsidR="008D3948">
        <w:rPr>
          <w:rFonts w:cstheme="minorHAnsi"/>
          <w:i/>
          <w:iCs/>
        </w:rPr>
        <w:t>a</w:t>
      </w:r>
    </w:p>
    <w:p w14:paraId="0CA9C7EC" w14:textId="77777777" w:rsidR="00790B9A" w:rsidRPr="00790B9A" w:rsidRDefault="00790B9A" w:rsidP="00790B9A">
      <w:pPr>
        <w:jc w:val="both"/>
        <w:rPr>
          <w:rFonts w:cstheme="minorHAnsi"/>
          <w:i/>
          <w:iCs/>
        </w:rPr>
      </w:pPr>
    </w:p>
    <w:p w14:paraId="68675C0F" w14:textId="392B8465" w:rsidR="00790B9A" w:rsidRPr="00790B9A" w:rsidRDefault="00790B9A" w:rsidP="00790B9A">
      <w:pPr>
        <w:spacing w:after="240"/>
        <w:jc w:val="both"/>
        <w:rPr>
          <w:rFonts w:cstheme="minorHAnsi"/>
        </w:rPr>
      </w:pPr>
      <w:r w:rsidRPr="00790B9A">
        <w:rPr>
          <w:rFonts w:cstheme="minorHAnsi"/>
          <w:b/>
          <w:bCs/>
        </w:rPr>
        <w:t>Zagreb, 15. listopada 2022.</w:t>
      </w:r>
      <w:r w:rsidRPr="00790B9A">
        <w:rPr>
          <w:rFonts w:cstheme="minorHAnsi"/>
        </w:rPr>
        <w:t xml:space="preserve"> –</w:t>
      </w:r>
      <w:r>
        <w:rPr>
          <w:rFonts w:cstheme="minorHAnsi"/>
        </w:rPr>
        <w:t xml:space="preserve"> </w:t>
      </w:r>
      <w:bookmarkStart w:id="0" w:name="_Hlk116740986"/>
      <w:r w:rsidR="0058484C" w:rsidRPr="0058484C">
        <w:rPr>
          <w:rFonts w:cstheme="minorHAnsi"/>
        </w:rPr>
        <w:t xml:space="preserve">Studenac, jedan od vodećih maloprodajnih lanaca u Hrvatskoj te lanac s najvećim brojem prodavaonica s jedinstvenim </w:t>
      </w:r>
      <w:r w:rsidR="0058484C" w:rsidRPr="0058484C">
        <w:rPr>
          <w:rFonts w:cstheme="minorHAnsi"/>
          <w:i/>
          <w:iCs/>
        </w:rPr>
        <w:t>proximity</w:t>
      </w:r>
      <w:r w:rsidR="0058484C" w:rsidRPr="0058484C">
        <w:rPr>
          <w:rFonts w:cstheme="minorHAnsi"/>
        </w:rPr>
        <w:t xml:space="preserve"> formatom trgovine susjeda</w:t>
      </w:r>
      <w:r w:rsidR="0058484C">
        <w:rPr>
          <w:rFonts w:cstheme="minorHAnsi"/>
        </w:rPr>
        <w:t>, ovog je vikenda u Zagrebu proveo eko akciju u sk</w:t>
      </w:r>
      <w:r w:rsidR="00C36B11">
        <w:rPr>
          <w:rFonts w:cstheme="minorHAnsi"/>
        </w:rPr>
        <w:t>l</w:t>
      </w:r>
      <w:r w:rsidR="0058484C">
        <w:rPr>
          <w:rFonts w:cstheme="minorHAnsi"/>
        </w:rPr>
        <w:t xml:space="preserve">opu društveno odgovornog projekta „Korak bliže prirodi”. </w:t>
      </w:r>
      <w:r w:rsidR="0058484C" w:rsidRPr="0058484C">
        <w:rPr>
          <w:rFonts w:cstheme="minorHAnsi"/>
          <w:b/>
          <w:bCs/>
        </w:rPr>
        <w:t>Tako je v</w:t>
      </w:r>
      <w:r w:rsidRPr="0058484C">
        <w:rPr>
          <w:rFonts w:cstheme="minorHAnsi"/>
          <w:b/>
          <w:bCs/>
        </w:rPr>
        <w:t xml:space="preserve">iše od </w:t>
      </w:r>
      <w:r w:rsidR="003B118B">
        <w:rPr>
          <w:rFonts w:cstheme="minorHAnsi"/>
          <w:b/>
          <w:bCs/>
        </w:rPr>
        <w:t>6</w:t>
      </w:r>
      <w:r w:rsidRPr="0058484C">
        <w:rPr>
          <w:rFonts w:cstheme="minorHAnsi"/>
          <w:b/>
          <w:bCs/>
        </w:rPr>
        <w:t xml:space="preserve">0 zaposlenika Studenca u partnerstvu s organizacijom civilnog društva za zaštitu prirode Biom, izradilo </w:t>
      </w:r>
      <w:r w:rsidR="008D188B" w:rsidRPr="008D188B">
        <w:rPr>
          <w:rFonts w:cstheme="minorHAnsi"/>
          <w:b/>
          <w:bCs/>
        </w:rPr>
        <w:t>čak</w:t>
      </w:r>
      <w:r w:rsidRPr="008D188B">
        <w:rPr>
          <w:rFonts w:cstheme="minorHAnsi"/>
          <w:b/>
          <w:bCs/>
        </w:rPr>
        <w:t xml:space="preserve"> </w:t>
      </w:r>
      <w:r w:rsidR="008D188B" w:rsidRPr="008D188B">
        <w:rPr>
          <w:rFonts w:cstheme="minorHAnsi"/>
          <w:b/>
          <w:bCs/>
        </w:rPr>
        <w:t>7</w:t>
      </w:r>
      <w:r w:rsidRPr="008D188B">
        <w:rPr>
          <w:rFonts w:cstheme="minorHAnsi"/>
          <w:b/>
          <w:bCs/>
        </w:rPr>
        <w:t>0 kućica i hranili</w:t>
      </w:r>
      <w:r w:rsidR="00743B68">
        <w:rPr>
          <w:rFonts w:cstheme="minorHAnsi"/>
          <w:b/>
          <w:bCs/>
        </w:rPr>
        <w:t>ca</w:t>
      </w:r>
      <w:r w:rsidRPr="008D188B">
        <w:rPr>
          <w:rFonts w:cstheme="minorHAnsi"/>
          <w:b/>
          <w:bCs/>
        </w:rPr>
        <w:t xml:space="preserve"> za ptice</w:t>
      </w:r>
      <w:r w:rsidRPr="0058484C">
        <w:rPr>
          <w:rFonts w:cstheme="minorHAnsi"/>
          <w:b/>
          <w:bCs/>
        </w:rPr>
        <w:t xml:space="preserve"> </w:t>
      </w:r>
      <w:r w:rsidR="0058484C">
        <w:rPr>
          <w:rFonts w:cstheme="minorHAnsi"/>
          <w:b/>
          <w:bCs/>
        </w:rPr>
        <w:t xml:space="preserve">čime je ovaj maloprodajni lanac ukazao na </w:t>
      </w:r>
      <w:r w:rsidR="0058484C" w:rsidRPr="0058484C">
        <w:rPr>
          <w:rFonts w:cstheme="minorHAnsi"/>
          <w:b/>
          <w:bCs/>
        </w:rPr>
        <w:t>važnost</w:t>
      </w:r>
      <w:r w:rsidR="0058484C">
        <w:rPr>
          <w:rFonts w:cstheme="minorHAnsi"/>
          <w:b/>
          <w:bCs/>
        </w:rPr>
        <w:t xml:space="preserve"> </w:t>
      </w:r>
      <w:r w:rsidR="0058484C" w:rsidRPr="0058484C">
        <w:rPr>
          <w:rFonts w:cstheme="minorHAnsi"/>
          <w:b/>
          <w:bCs/>
        </w:rPr>
        <w:t>očuvanja bioraznolikosti</w:t>
      </w:r>
      <w:r w:rsidR="0058484C">
        <w:rPr>
          <w:rFonts w:cstheme="minorHAnsi"/>
          <w:b/>
          <w:bCs/>
        </w:rPr>
        <w:t xml:space="preserve"> u gradovima</w:t>
      </w:r>
      <w:r w:rsidR="0058484C" w:rsidRPr="0058484C">
        <w:rPr>
          <w:rFonts w:cstheme="minorHAnsi"/>
          <w:b/>
          <w:bCs/>
        </w:rPr>
        <w:t>.</w:t>
      </w:r>
      <w:r w:rsidR="0058484C">
        <w:rPr>
          <w:rFonts w:cstheme="minorHAnsi"/>
        </w:rPr>
        <w:t xml:space="preserve"> </w:t>
      </w:r>
    </w:p>
    <w:p w14:paraId="6043958C" w14:textId="1BC7929F" w:rsidR="00790B9A" w:rsidRPr="0058484C" w:rsidRDefault="00790B9A" w:rsidP="00790B9A">
      <w:pPr>
        <w:spacing w:after="240"/>
        <w:jc w:val="both"/>
        <w:rPr>
          <w:rFonts w:cstheme="minorHAnsi"/>
          <w:b/>
          <w:bCs/>
        </w:rPr>
      </w:pPr>
      <w:bookmarkStart w:id="1" w:name="_Hlk116741020"/>
      <w:bookmarkEnd w:id="0"/>
      <w:r w:rsidRPr="00790B9A">
        <w:rPr>
          <w:rFonts w:cstheme="minorHAnsi"/>
        </w:rPr>
        <w:t xml:space="preserve">Iako je riječ o već petoj eko akciji organiziranoj u sklopu ovog hvalevrijednog projekta, ovaj je „Korak bliže prirodi“ po mnogočemu poseban. Prije svega, dosadašnje su se eko akcije održavale na Jadranskoj obali – od splitskog Žnjana, preko Biograda na Moru i Ploča, do Selca. Također, u fokusu dosadašnjih aktivnosti bilo je čišćenje podmorja i priobalja uz pomoć lokalnih ronilačkih klubova i centara. </w:t>
      </w:r>
      <w:r w:rsidR="0058484C">
        <w:rPr>
          <w:rFonts w:cstheme="minorHAnsi"/>
        </w:rPr>
        <w:t>Poslovnim iskorakom Studenca i širenjem mreže na kont</w:t>
      </w:r>
      <w:r w:rsidR="00885AFF">
        <w:rPr>
          <w:rFonts w:cstheme="minorHAnsi"/>
        </w:rPr>
        <w:t>inent</w:t>
      </w:r>
      <w:r w:rsidR="0058484C">
        <w:rPr>
          <w:rFonts w:cstheme="minorHAnsi"/>
        </w:rPr>
        <w:t>, do</w:t>
      </w:r>
      <w:r w:rsidRPr="00790B9A">
        <w:rPr>
          <w:rFonts w:cstheme="minorHAnsi"/>
        </w:rPr>
        <w:t>šlo je vrijeme</w:t>
      </w:r>
      <w:r w:rsidR="00C36B11">
        <w:rPr>
          <w:rFonts w:cstheme="minorHAnsi"/>
        </w:rPr>
        <w:t xml:space="preserve"> </w:t>
      </w:r>
      <w:r w:rsidR="00814AB7">
        <w:rPr>
          <w:rFonts w:cstheme="minorHAnsi"/>
        </w:rPr>
        <w:t xml:space="preserve">da se i eko aktivnosti </w:t>
      </w:r>
      <w:r w:rsidR="0058484C">
        <w:rPr>
          <w:rFonts w:cstheme="minorHAnsi"/>
        </w:rPr>
        <w:t>društveno odgovorno</w:t>
      </w:r>
      <w:r w:rsidR="00814AB7">
        <w:rPr>
          <w:rFonts w:cstheme="minorHAnsi"/>
        </w:rPr>
        <w:t>g</w:t>
      </w:r>
      <w:r w:rsidR="0058484C">
        <w:rPr>
          <w:rFonts w:cstheme="minorHAnsi"/>
        </w:rPr>
        <w:t xml:space="preserve"> poslovanj</w:t>
      </w:r>
      <w:r w:rsidR="00814AB7">
        <w:rPr>
          <w:rFonts w:cstheme="minorHAnsi"/>
        </w:rPr>
        <w:t>a snažnije povežu s lokalnim zajednicama kontinentalnog dijela Hrvatske</w:t>
      </w:r>
      <w:r w:rsidR="00C36B11">
        <w:rPr>
          <w:rFonts w:cstheme="minorHAnsi"/>
        </w:rPr>
        <w:t xml:space="preserve"> </w:t>
      </w:r>
      <w:r w:rsidRPr="00790B9A">
        <w:rPr>
          <w:rFonts w:cstheme="minorHAnsi"/>
        </w:rPr>
        <w:t xml:space="preserve">pa je tako za </w:t>
      </w:r>
      <w:r w:rsidRPr="0058484C">
        <w:rPr>
          <w:rFonts w:cstheme="minorHAnsi"/>
          <w:b/>
          <w:bCs/>
        </w:rPr>
        <w:t>lokaciju petog „Koraka bliže prirodi“ izabran zagrebački Zoološki vrt u kojem su zaposlenici, u suradnji s Biomom</w:t>
      </w:r>
      <w:r w:rsidR="00C36B11">
        <w:rPr>
          <w:rFonts w:cstheme="minorHAnsi"/>
          <w:b/>
          <w:bCs/>
        </w:rPr>
        <w:t>,</w:t>
      </w:r>
      <w:r w:rsidRPr="0058484C">
        <w:rPr>
          <w:rFonts w:cstheme="minorHAnsi"/>
          <w:b/>
          <w:bCs/>
        </w:rPr>
        <w:t xml:space="preserve"> izrađivali kućice i hranili</w:t>
      </w:r>
      <w:r w:rsidR="00743B68">
        <w:rPr>
          <w:rFonts w:cstheme="minorHAnsi"/>
          <w:b/>
          <w:bCs/>
        </w:rPr>
        <w:t>ce</w:t>
      </w:r>
      <w:r w:rsidRPr="0058484C">
        <w:rPr>
          <w:rFonts w:cstheme="minorHAnsi"/>
          <w:b/>
          <w:bCs/>
        </w:rPr>
        <w:t xml:space="preserve"> za ptice. </w:t>
      </w:r>
    </w:p>
    <w:bookmarkEnd w:id="1"/>
    <w:p w14:paraId="1BCCFD7E" w14:textId="2A348652" w:rsidR="00790B9A" w:rsidRPr="00790B9A" w:rsidRDefault="00790B9A" w:rsidP="00790B9A">
      <w:pPr>
        <w:spacing w:after="240"/>
        <w:jc w:val="both"/>
        <w:rPr>
          <w:rFonts w:cstheme="minorHAnsi"/>
        </w:rPr>
      </w:pPr>
      <w:r w:rsidRPr="002C0BDB">
        <w:rPr>
          <w:rFonts w:cstheme="minorHAnsi"/>
          <w:i/>
          <w:iCs/>
        </w:rPr>
        <w:t>„</w:t>
      </w:r>
      <w:r w:rsidR="007D471C">
        <w:rPr>
          <w:rFonts w:cstheme="minorHAnsi"/>
          <w:i/>
          <w:iCs/>
        </w:rPr>
        <w:t>U sklopu našeg programa društveno odgovornog poslovanja „Korak bliže prirodi” u samo četiri eko akcije na četiri mikrolokacije preko 200 naših zaposlenika prikupilo je oko 140 kubika otpada iz podmorja.</w:t>
      </w:r>
      <w:r w:rsidR="008D188B">
        <w:rPr>
          <w:rFonts w:cstheme="minorHAnsi"/>
          <w:i/>
          <w:iCs/>
        </w:rPr>
        <w:t xml:space="preserve"> </w:t>
      </w:r>
      <w:r w:rsidR="007D471C">
        <w:rPr>
          <w:rFonts w:cstheme="minorHAnsi"/>
          <w:i/>
          <w:iCs/>
        </w:rPr>
        <w:t>Ti alarmantni podaci obvezuju nas da se nastavimo angažirati na projektima očuvanja okoliša, prirode i biorazn</w:t>
      </w:r>
      <w:r w:rsidR="00C36B11">
        <w:rPr>
          <w:rFonts w:cstheme="minorHAnsi"/>
          <w:i/>
          <w:iCs/>
        </w:rPr>
        <w:t>o</w:t>
      </w:r>
      <w:r w:rsidR="007D471C">
        <w:rPr>
          <w:rFonts w:cstheme="minorHAnsi"/>
          <w:i/>
          <w:iCs/>
        </w:rPr>
        <w:t>likosti.</w:t>
      </w:r>
      <w:r w:rsidR="008D188B">
        <w:rPr>
          <w:rFonts w:cstheme="minorHAnsi"/>
          <w:i/>
          <w:iCs/>
        </w:rPr>
        <w:t xml:space="preserve"> </w:t>
      </w:r>
      <w:r w:rsidR="007D471C">
        <w:rPr>
          <w:rFonts w:cstheme="minorHAnsi"/>
          <w:i/>
          <w:iCs/>
        </w:rPr>
        <w:t>Nakon uspješnih eko akcija na obali,</w:t>
      </w:r>
      <w:r w:rsidR="00C36B11">
        <w:rPr>
          <w:rFonts w:cstheme="minorHAnsi"/>
          <w:i/>
          <w:iCs/>
        </w:rPr>
        <w:t xml:space="preserve"> došlo </w:t>
      </w:r>
      <w:r w:rsidR="007D471C">
        <w:rPr>
          <w:rFonts w:cstheme="minorHAnsi"/>
          <w:i/>
          <w:iCs/>
        </w:rPr>
        <w:t>je</w:t>
      </w:r>
      <w:r w:rsidR="002C0BDB">
        <w:rPr>
          <w:rFonts w:cstheme="minorHAnsi"/>
          <w:i/>
          <w:iCs/>
        </w:rPr>
        <w:t xml:space="preserve"> </w:t>
      </w:r>
      <w:r w:rsidRPr="002C0BDB">
        <w:rPr>
          <w:rFonts w:cstheme="minorHAnsi"/>
          <w:i/>
          <w:iCs/>
        </w:rPr>
        <w:t>vrijeme da zakoračimo i na kopno, točnije u naš glavni grad Zagreb</w:t>
      </w:r>
      <w:r w:rsidR="007D471C">
        <w:rPr>
          <w:rFonts w:cstheme="minorHAnsi"/>
          <w:i/>
          <w:iCs/>
        </w:rPr>
        <w:t xml:space="preserve"> te smo</w:t>
      </w:r>
      <w:r w:rsidR="00C36B11">
        <w:rPr>
          <w:rFonts w:cstheme="minorHAnsi"/>
          <w:i/>
          <w:iCs/>
        </w:rPr>
        <w:t xml:space="preserve"> </w:t>
      </w:r>
      <w:r w:rsidR="007D471C">
        <w:rPr>
          <w:rFonts w:cstheme="minorHAnsi"/>
          <w:i/>
          <w:iCs/>
        </w:rPr>
        <w:t>našu petu</w:t>
      </w:r>
      <w:r w:rsidR="007D471C" w:rsidRPr="0058484C">
        <w:rPr>
          <w:rFonts w:cstheme="minorHAnsi"/>
          <w:i/>
          <w:iCs/>
        </w:rPr>
        <w:t xml:space="preserve"> eko akciju </w:t>
      </w:r>
      <w:r w:rsidR="007D471C">
        <w:rPr>
          <w:rFonts w:cstheme="minorHAnsi"/>
          <w:i/>
          <w:iCs/>
        </w:rPr>
        <w:t xml:space="preserve">odlučili </w:t>
      </w:r>
      <w:r w:rsidR="007D471C" w:rsidRPr="0058484C">
        <w:rPr>
          <w:rFonts w:cstheme="minorHAnsi"/>
          <w:i/>
          <w:iCs/>
        </w:rPr>
        <w:t>posvetiti očuvanju urbane bioraznolikosti na kontinentu</w:t>
      </w:r>
      <w:r w:rsidRPr="002C0BDB">
        <w:rPr>
          <w:rFonts w:cstheme="minorHAnsi"/>
          <w:i/>
          <w:iCs/>
        </w:rPr>
        <w:t>. Kao jedan od vodećih maloprodajnih lanaca u Hrvatskoj s najvećom mrežom prodavaonica, Studenac je u posljednje tri godine gotovo utrostručio svoju prodajnu mrežu i sada je prisutan u gotovo svim županijama, uključujući i grad Zagreb</w:t>
      </w:r>
      <w:r w:rsidR="008D188B">
        <w:rPr>
          <w:rFonts w:cstheme="minorHAnsi"/>
          <w:i/>
          <w:iCs/>
        </w:rPr>
        <w:t>,</w:t>
      </w:r>
      <w:r w:rsidR="007D471C">
        <w:rPr>
          <w:rFonts w:cstheme="minorHAnsi"/>
          <w:i/>
          <w:iCs/>
        </w:rPr>
        <w:t xml:space="preserve"> zbog čega osjećamo i žel</w:t>
      </w:r>
      <w:r w:rsidR="00A373D6">
        <w:rPr>
          <w:rFonts w:cstheme="minorHAnsi"/>
          <w:i/>
          <w:iCs/>
        </w:rPr>
        <w:t>j</w:t>
      </w:r>
      <w:r w:rsidR="007D471C">
        <w:rPr>
          <w:rFonts w:cstheme="minorHAnsi"/>
          <w:i/>
          <w:iCs/>
        </w:rPr>
        <w:t xml:space="preserve">u i obvezu pozitivno djelovati u našim lokalnim zajednicama. </w:t>
      </w:r>
      <w:r w:rsidRPr="002C0BDB">
        <w:rPr>
          <w:rFonts w:cstheme="minorHAnsi"/>
          <w:i/>
          <w:iCs/>
        </w:rPr>
        <w:t>Iskoristila bih ovu priliku da se zahvalim našim partnerima iz Udruge Biom</w:t>
      </w:r>
      <w:r w:rsidR="00FA6199">
        <w:rPr>
          <w:rFonts w:cstheme="minorHAnsi"/>
          <w:i/>
          <w:iCs/>
        </w:rPr>
        <w:t xml:space="preserve"> i Zoološkog vrta Zagreb što su </w:t>
      </w:r>
      <w:r w:rsidR="0058484C">
        <w:rPr>
          <w:rFonts w:cstheme="minorHAnsi"/>
          <w:i/>
          <w:iCs/>
        </w:rPr>
        <w:t>nas podržali u našem nastojanju da</w:t>
      </w:r>
      <w:r w:rsidR="008D3948">
        <w:rPr>
          <w:rFonts w:cstheme="minorHAnsi"/>
          <w:i/>
          <w:iCs/>
        </w:rPr>
        <w:t xml:space="preserve"> doprinesemo očuvanju</w:t>
      </w:r>
      <w:r w:rsidR="00FA6199">
        <w:rPr>
          <w:rFonts w:cstheme="minorHAnsi"/>
          <w:i/>
          <w:iCs/>
        </w:rPr>
        <w:t xml:space="preserve"> urban</w:t>
      </w:r>
      <w:r w:rsidR="008D3948">
        <w:rPr>
          <w:rFonts w:cstheme="minorHAnsi"/>
          <w:i/>
          <w:iCs/>
        </w:rPr>
        <w:t>e bio</w:t>
      </w:r>
      <w:r w:rsidR="00FA6199">
        <w:rPr>
          <w:rFonts w:cstheme="minorHAnsi"/>
          <w:i/>
          <w:iCs/>
        </w:rPr>
        <w:t xml:space="preserve">raznolikosti </w:t>
      </w:r>
      <w:r w:rsidR="008D3948">
        <w:rPr>
          <w:rFonts w:cstheme="minorHAnsi"/>
          <w:i/>
          <w:iCs/>
        </w:rPr>
        <w:t>i stvaranju boljih</w:t>
      </w:r>
      <w:r w:rsidR="00FA6199">
        <w:rPr>
          <w:rFonts w:cstheme="minorHAnsi"/>
          <w:i/>
          <w:iCs/>
        </w:rPr>
        <w:t xml:space="preserve"> uvjet</w:t>
      </w:r>
      <w:r w:rsidR="008D3948">
        <w:rPr>
          <w:rFonts w:cstheme="minorHAnsi"/>
          <w:i/>
          <w:iCs/>
        </w:rPr>
        <w:t xml:space="preserve">a za brojne vrste ptica koje obitavaju u hrvatskim gradovima”, </w:t>
      </w:r>
      <w:r w:rsidRPr="00790B9A">
        <w:rPr>
          <w:rFonts w:cstheme="minorHAnsi"/>
          <w:b/>
          <w:bCs/>
        </w:rPr>
        <w:t xml:space="preserve">izjavila je </w:t>
      </w:r>
      <w:r w:rsidR="00691377">
        <w:rPr>
          <w:rFonts w:cstheme="minorHAnsi"/>
          <w:b/>
          <w:bCs/>
        </w:rPr>
        <w:t xml:space="preserve">Anja Škulje Makjanić, voditeljica projekata korporativnih komunikacija u Studencu. </w:t>
      </w:r>
    </w:p>
    <w:p w14:paraId="7CE00EEC" w14:textId="40044E4F" w:rsidR="0058484C" w:rsidRPr="0058484C" w:rsidRDefault="00790B9A" w:rsidP="00790B9A">
      <w:pPr>
        <w:spacing w:after="240"/>
        <w:jc w:val="both"/>
        <w:rPr>
          <w:rFonts w:cstheme="minorHAnsi"/>
        </w:rPr>
      </w:pPr>
      <w:r w:rsidRPr="00790B9A">
        <w:rPr>
          <w:rFonts w:cstheme="minorHAnsi"/>
        </w:rPr>
        <w:t xml:space="preserve">U posljednjih stotinjak godina svjedočimo ubrzanom širenju gradova i njihovom utjecaju na okolna područja. Iako se gradovi često doživljavaju kao suprotnost prirodi, oni su ipak dom brojnih životinjskih i biljnih vrsta. Primjerice, samo u Zagrebu obitava preko 100 različitih vrsta </w:t>
      </w:r>
      <w:r w:rsidRPr="00790B9A">
        <w:rPr>
          <w:rFonts w:cstheme="minorHAnsi"/>
        </w:rPr>
        <w:lastRenderedPageBreak/>
        <w:t>ptica. Istovremeno, gradovi postaju gušće naseljeni te se sve manje područja u gradovima prepušta parkovima, vrtovima i manje uređenim zelenim površinama. Ovakve promjene dovode do postupnog nestanka staništa koja uobičajeno koriste gradske vrste ptica, ali i vrste koje se nastanjuju u blizini gradova</w:t>
      </w:r>
      <w:r w:rsidR="0058484C">
        <w:rPr>
          <w:rFonts w:cstheme="minorHAnsi"/>
        </w:rPr>
        <w:t>, stoga su ovakve inicijative važne za njihovo očuvanje.</w:t>
      </w:r>
    </w:p>
    <w:p w14:paraId="106E9344" w14:textId="77777777" w:rsidR="00743B68" w:rsidRDefault="00743B68" w:rsidP="00790B9A">
      <w:pPr>
        <w:spacing w:after="240"/>
        <w:jc w:val="both"/>
        <w:rPr>
          <w:rFonts w:cstheme="minorHAnsi"/>
        </w:rPr>
      </w:pPr>
      <w:r w:rsidRPr="00743B68">
        <w:rPr>
          <w:rFonts w:cstheme="minorHAnsi"/>
        </w:rPr>
        <w:t>„</w:t>
      </w:r>
      <w:r w:rsidRPr="00743B68">
        <w:rPr>
          <w:rFonts w:cstheme="minorHAnsi"/>
          <w:i/>
          <w:iCs/>
        </w:rPr>
        <w:t>Izuzetno nas veseli što smo imali priliku pomoći zaposlenicima Studenca i zajedno učiniti njihov peti „Korak bliže prirodi“. Drago nam je i što je Studenac kao kompanija prepoznao problem urbane bioraznolikosti. Naime, izrađivanje i postavljanje kućica brojnim gradskim pticama omogućava gniježđenje, što je izuzetno važno jer im sve češće, uslijed obnova fasada i krovišta u gradovima ponestaje povoljnih mjesta za gniježđenje. Također, izrada, postavljanje i održavanje hranilica za ptice uvelike im olakšava prezimljavanje u gradu. Ovakvim obogaćivanjem staništa Studenac je doprinio tome da gradske vrste nastave gradove smatrati svojim domovima</w:t>
      </w:r>
      <w:r w:rsidRPr="00743B68">
        <w:rPr>
          <w:rFonts w:cstheme="minorHAnsi"/>
        </w:rPr>
        <w:t xml:space="preserve">“, </w:t>
      </w:r>
      <w:r w:rsidRPr="00743B68">
        <w:rPr>
          <w:rFonts w:cstheme="minorHAnsi"/>
          <w:b/>
          <w:bCs/>
        </w:rPr>
        <w:t>poručila je Iva Šoštarić, voditeljica Programa za edukaciju, volontere i članove Udruge Biom.</w:t>
      </w:r>
      <w:r w:rsidRPr="00743B68">
        <w:rPr>
          <w:rFonts w:cstheme="minorHAnsi"/>
        </w:rPr>
        <w:t xml:space="preserve"> </w:t>
      </w:r>
    </w:p>
    <w:p w14:paraId="3EAB752F" w14:textId="54EF81F9" w:rsidR="00790B9A" w:rsidRPr="00790B9A" w:rsidRDefault="00790B9A" w:rsidP="00790B9A">
      <w:pPr>
        <w:spacing w:after="240"/>
        <w:jc w:val="both"/>
        <w:rPr>
          <w:rFonts w:cstheme="minorHAnsi"/>
        </w:rPr>
      </w:pPr>
      <w:r w:rsidRPr="00790B9A">
        <w:rPr>
          <w:rFonts w:cstheme="minorHAnsi"/>
        </w:rPr>
        <w:t xml:space="preserve">Važno je spomenuti i kako Zoološki vrt nije nasumično izabran za lokaciju zagrebačke eko akcije. Naime, Studenac je u svibnju ove godine postao partner Zoološkog vrta i ponosni sponzor kornjače čančare. Osim toga, Studenac je na kraju eko akcije Zoološkom vrtu donirao </w:t>
      </w:r>
      <w:r w:rsidR="002C0BDB">
        <w:rPr>
          <w:rFonts w:cstheme="minorHAnsi"/>
        </w:rPr>
        <w:t>pet</w:t>
      </w:r>
      <w:r w:rsidRPr="00790B9A">
        <w:rPr>
          <w:rFonts w:cstheme="minorHAnsi"/>
        </w:rPr>
        <w:t xml:space="preserve"> izrađenih kućica čime je dodatno učvrstio i obogatio postojeće partnerstvo.</w:t>
      </w:r>
    </w:p>
    <w:p w14:paraId="7AC00DFC" w14:textId="1C159A83" w:rsidR="00790B9A" w:rsidRPr="00790B9A" w:rsidRDefault="0058484C" w:rsidP="002C0BDB">
      <w:pPr>
        <w:spacing w:before="240" w:after="240"/>
        <w:jc w:val="both"/>
        <w:rPr>
          <w:rFonts w:cstheme="minorHAnsi"/>
        </w:rPr>
      </w:pPr>
      <w:r>
        <w:rPr>
          <w:rFonts w:cstheme="minorHAnsi"/>
        </w:rPr>
        <w:t>Zagreba</w:t>
      </w:r>
      <w:r w:rsidR="00790B9A" w:rsidRPr="00790B9A">
        <w:rPr>
          <w:rFonts w:cstheme="minorHAnsi"/>
        </w:rPr>
        <w:t xml:space="preserve">čka eko akcija </w:t>
      </w:r>
      <w:r>
        <w:rPr>
          <w:rFonts w:cstheme="minorHAnsi"/>
        </w:rPr>
        <w:t>ovime nije završena</w:t>
      </w:r>
      <w:r w:rsidR="00C36B11">
        <w:rPr>
          <w:rFonts w:cstheme="minorHAnsi"/>
        </w:rPr>
        <w:t xml:space="preserve"> jer je</w:t>
      </w:r>
      <w:r w:rsidR="00790B9A" w:rsidRPr="00790B9A">
        <w:rPr>
          <w:rFonts w:cstheme="minorHAnsi"/>
        </w:rPr>
        <w:t xml:space="preserve"> Studenac velik dio izrađenih kućica i hranilica odlučio donirati školama i vrtićima diljem Hrvatske. Ova lijepa gesta razveselila je </w:t>
      </w:r>
      <w:r w:rsidR="002C0BDB" w:rsidRPr="008D188B">
        <w:rPr>
          <w:rFonts w:cstheme="minorHAnsi"/>
        </w:rPr>
        <w:t xml:space="preserve">čak </w:t>
      </w:r>
      <w:r w:rsidR="003B118B">
        <w:rPr>
          <w:rFonts w:cstheme="minorHAnsi"/>
        </w:rPr>
        <w:t>1</w:t>
      </w:r>
      <w:r w:rsidR="008D188B" w:rsidRPr="008D188B">
        <w:rPr>
          <w:rFonts w:cstheme="minorHAnsi"/>
        </w:rPr>
        <w:t>0</w:t>
      </w:r>
      <w:r w:rsidR="00790B9A" w:rsidRPr="008D188B">
        <w:rPr>
          <w:rFonts w:cstheme="minorHAnsi"/>
        </w:rPr>
        <w:t xml:space="preserve"> škol</w:t>
      </w:r>
      <w:r w:rsidR="002C0BDB" w:rsidRPr="008D188B">
        <w:rPr>
          <w:rFonts w:cstheme="minorHAnsi"/>
        </w:rPr>
        <w:t>a</w:t>
      </w:r>
      <w:r w:rsidR="00790B9A" w:rsidRPr="008D188B">
        <w:rPr>
          <w:rFonts w:cstheme="minorHAnsi"/>
        </w:rPr>
        <w:t xml:space="preserve"> i vrtić</w:t>
      </w:r>
      <w:r w:rsidR="002C0BDB" w:rsidRPr="008D188B">
        <w:rPr>
          <w:rFonts w:cstheme="minorHAnsi"/>
        </w:rPr>
        <w:t>a diljem Hrvatske</w:t>
      </w:r>
      <w:r w:rsidR="00790B9A" w:rsidRPr="00790B9A">
        <w:rPr>
          <w:rFonts w:cstheme="minorHAnsi"/>
        </w:rPr>
        <w:t xml:space="preserve"> koji su se na taj način pridružili kao partneri petog „Koraka bliže prirodi“.</w:t>
      </w:r>
    </w:p>
    <w:p w14:paraId="34E586CA" w14:textId="08E006E4" w:rsidR="00790B9A" w:rsidRPr="00790B9A" w:rsidRDefault="00790B9A" w:rsidP="00790B9A">
      <w:pPr>
        <w:spacing w:after="240"/>
        <w:jc w:val="both"/>
        <w:rPr>
          <w:rFonts w:cstheme="minorHAnsi"/>
          <w:b/>
          <w:bCs/>
        </w:rPr>
      </w:pPr>
      <w:r w:rsidRPr="002C0BDB">
        <w:rPr>
          <w:rFonts w:cstheme="minorHAnsi"/>
          <w:i/>
          <w:iCs/>
        </w:rPr>
        <w:t>„Našu je školu ova lijepa gesta Studenca jako iznenadila i razveselila. Učenici jedva čekaju da kućice stignu. Svijet bi bio ljepše mjesto kada bi se više kompanija ovako predano i kontinuirano bavilo društveno odgovornim projektima. Čast nam je što se naša škola našla na popisu Studenca i što smo na neki način i mi postali dio njihove eko priče“,</w:t>
      </w:r>
      <w:r w:rsidRPr="00790B9A">
        <w:rPr>
          <w:rFonts w:cstheme="minorHAnsi"/>
        </w:rPr>
        <w:t xml:space="preserve"> </w:t>
      </w:r>
      <w:r w:rsidR="008D188B" w:rsidRPr="008D188B">
        <w:rPr>
          <w:rFonts w:cstheme="minorHAnsi"/>
          <w:b/>
          <w:bCs/>
        </w:rPr>
        <w:t>zaključila je Branka Štefok Bojadžija, ravnateljica Osnovne škole Borovje iz Zagreba</w:t>
      </w:r>
      <w:r w:rsidR="008D188B" w:rsidRPr="008D188B">
        <w:rPr>
          <w:rFonts w:cstheme="minorHAnsi"/>
        </w:rPr>
        <w:t>,</w:t>
      </w:r>
      <w:r w:rsidRPr="00790B9A">
        <w:rPr>
          <w:rFonts w:cstheme="minorHAnsi"/>
          <w:b/>
          <w:bCs/>
        </w:rPr>
        <w:t xml:space="preserve"> </w:t>
      </w:r>
      <w:r w:rsidRPr="00790B9A">
        <w:rPr>
          <w:rFonts w:cstheme="minorHAnsi"/>
        </w:rPr>
        <w:t>koja je samo jedna od izabranih škola i vrtića koji će postati vlasnici izrađenih kućica i hranilica</w:t>
      </w:r>
      <w:r w:rsidRPr="00790B9A">
        <w:rPr>
          <w:rFonts w:cstheme="minorHAnsi"/>
          <w:b/>
          <w:bCs/>
        </w:rPr>
        <w:t xml:space="preserve">. </w:t>
      </w:r>
    </w:p>
    <w:p w14:paraId="6470D22A" w14:textId="58B4F1F6" w:rsidR="00790B9A" w:rsidRPr="00790B9A" w:rsidRDefault="00790B9A" w:rsidP="00790B9A">
      <w:pPr>
        <w:jc w:val="both"/>
        <w:rPr>
          <w:rFonts w:cstheme="minorHAnsi"/>
        </w:rPr>
      </w:pPr>
      <w:r w:rsidRPr="00790B9A">
        <w:rPr>
          <w:rFonts w:cstheme="minorHAnsi"/>
        </w:rPr>
        <w:t>Studenac je tako uz pomoć Udruge Biom, Zoološkog vrta</w:t>
      </w:r>
      <w:r w:rsidR="002C0BDB">
        <w:rPr>
          <w:rFonts w:cstheme="minorHAnsi"/>
        </w:rPr>
        <w:t xml:space="preserve"> Grada</w:t>
      </w:r>
      <w:r w:rsidRPr="00790B9A">
        <w:rPr>
          <w:rFonts w:cstheme="minorHAnsi"/>
        </w:rPr>
        <w:t xml:space="preserve"> Zagreb</w:t>
      </w:r>
      <w:r w:rsidR="002C0BDB">
        <w:rPr>
          <w:rFonts w:cstheme="minorHAnsi"/>
        </w:rPr>
        <w:t>a</w:t>
      </w:r>
      <w:r w:rsidRPr="00790B9A">
        <w:rPr>
          <w:rFonts w:cstheme="minorHAnsi"/>
        </w:rPr>
        <w:t xml:space="preserve"> te odabranih škola i vrtića zaokružio svoj peti „Korak bliže prirodi“ </w:t>
      </w:r>
      <w:bookmarkStart w:id="2" w:name="_Hlk115343073"/>
      <w:r w:rsidRPr="00790B9A">
        <w:rPr>
          <w:rFonts w:cstheme="minorHAnsi"/>
        </w:rPr>
        <w:t xml:space="preserve">omogućivši gradskim pticama bolje uvjete i lakše prezimljavanje u gradovima diljem Hrvatske. </w:t>
      </w:r>
      <w:bookmarkEnd w:id="2"/>
      <w:r w:rsidR="00D268B5">
        <w:rPr>
          <w:rFonts w:cstheme="minorHAnsi"/>
        </w:rPr>
        <w:t>S akcijama i projektima u sk</w:t>
      </w:r>
      <w:r w:rsidR="00B13320">
        <w:rPr>
          <w:rFonts w:cstheme="minorHAnsi"/>
        </w:rPr>
        <w:t>l</w:t>
      </w:r>
      <w:r w:rsidR="00D268B5">
        <w:rPr>
          <w:rFonts w:cstheme="minorHAnsi"/>
        </w:rPr>
        <w:t>opu svog društveno odgovornog poslovanja, kojeg su utkali</w:t>
      </w:r>
      <w:r w:rsidR="00C36B11">
        <w:rPr>
          <w:rFonts w:cstheme="minorHAnsi"/>
        </w:rPr>
        <w:t xml:space="preserve"> </w:t>
      </w:r>
      <w:r w:rsidR="00D268B5">
        <w:rPr>
          <w:rFonts w:cstheme="minorHAnsi"/>
        </w:rPr>
        <w:t xml:space="preserve">u svoju poslovnu strategiju, Studenac planira nastaviti i u budućnosti. </w:t>
      </w:r>
    </w:p>
    <w:p w14:paraId="7FC51E80" w14:textId="77777777" w:rsidR="00790B9A" w:rsidRPr="00790B9A" w:rsidRDefault="00790B9A" w:rsidP="00E31186">
      <w:pPr>
        <w:rPr>
          <w:rFonts w:cstheme="minorHAnsi"/>
          <w:b/>
          <w:bCs/>
          <w:sz w:val="22"/>
          <w:szCs w:val="22"/>
        </w:rPr>
      </w:pPr>
    </w:p>
    <w:p w14:paraId="50E26105" w14:textId="77777777" w:rsidR="00790B9A" w:rsidRPr="00790B9A" w:rsidRDefault="00790B9A" w:rsidP="00E31186">
      <w:pPr>
        <w:rPr>
          <w:rFonts w:cstheme="minorHAnsi"/>
          <w:b/>
          <w:bCs/>
          <w:sz w:val="22"/>
          <w:szCs w:val="22"/>
        </w:rPr>
      </w:pPr>
    </w:p>
    <w:p w14:paraId="3F12B029" w14:textId="1167A99B" w:rsidR="00A5691B" w:rsidRPr="00790B9A" w:rsidRDefault="00A5691B" w:rsidP="00E31186">
      <w:pPr>
        <w:rPr>
          <w:rFonts w:eastAsia="SimSun" w:cstheme="minorHAnsi"/>
          <w:b/>
          <w:bCs/>
          <w:sz w:val="22"/>
          <w:szCs w:val="22"/>
          <w:lang w:eastAsia="ar-SA"/>
        </w:rPr>
      </w:pPr>
      <w:r w:rsidRPr="00790B9A">
        <w:rPr>
          <w:rFonts w:cstheme="minorHAnsi"/>
          <w:b/>
          <w:bCs/>
          <w:sz w:val="22"/>
          <w:szCs w:val="22"/>
        </w:rPr>
        <w:t>Kontakt za medije:</w:t>
      </w:r>
    </w:p>
    <w:p w14:paraId="4AFCE4FE" w14:textId="77777777" w:rsidR="00A5691B" w:rsidRPr="00790B9A" w:rsidRDefault="00A5691B" w:rsidP="00A5691B">
      <w:pPr>
        <w:rPr>
          <w:rFonts w:eastAsia="Calibri" w:cstheme="minorHAnsi"/>
          <w:b/>
          <w:bCs/>
          <w:sz w:val="22"/>
          <w:szCs w:val="22"/>
        </w:rPr>
      </w:pPr>
      <w:r w:rsidRPr="00790B9A">
        <w:rPr>
          <w:rFonts w:eastAsia="Calibri" w:cstheme="minorHAnsi"/>
          <w:b/>
          <w:bCs/>
          <w:sz w:val="22"/>
          <w:szCs w:val="22"/>
        </w:rPr>
        <w:t>Ivona Radić</w:t>
      </w:r>
    </w:p>
    <w:p w14:paraId="62E9C4C7" w14:textId="77777777" w:rsidR="00A5691B" w:rsidRPr="00790B9A" w:rsidRDefault="00A5691B" w:rsidP="00A5691B">
      <w:pPr>
        <w:rPr>
          <w:rFonts w:eastAsia="Calibri" w:cstheme="minorHAnsi"/>
          <w:sz w:val="22"/>
          <w:szCs w:val="22"/>
        </w:rPr>
      </w:pPr>
      <w:r w:rsidRPr="00790B9A">
        <w:rPr>
          <w:rFonts w:eastAsia="Calibri" w:cstheme="minorHAnsi"/>
          <w:sz w:val="22"/>
          <w:szCs w:val="22"/>
        </w:rPr>
        <w:t xml:space="preserve">Pragma komunikacije </w:t>
      </w:r>
    </w:p>
    <w:p w14:paraId="3D2F04B3" w14:textId="77777777" w:rsidR="00A5691B" w:rsidRPr="00790B9A" w:rsidRDefault="00A5691B" w:rsidP="00A5691B">
      <w:pPr>
        <w:rPr>
          <w:rFonts w:eastAsia="Calibri" w:cstheme="minorHAnsi"/>
          <w:sz w:val="22"/>
          <w:szCs w:val="22"/>
        </w:rPr>
      </w:pPr>
      <w:r w:rsidRPr="00790B9A">
        <w:rPr>
          <w:rFonts w:eastAsia="Calibri" w:cstheme="minorHAnsi"/>
          <w:sz w:val="22"/>
          <w:szCs w:val="22"/>
        </w:rPr>
        <w:t>T: +385 (0)1 4825677</w:t>
      </w:r>
    </w:p>
    <w:p w14:paraId="4FD40AE9" w14:textId="77777777" w:rsidR="00A5691B" w:rsidRPr="00790B9A" w:rsidRDefault="00A5691B" w:rsidP="00A5691B">
      <w:pPr>
        <w:rPr>
          <w:rFonts w:eastAsia="Calibri" w:cstheme="minorHAnsi"/>
          <w:sz w:val="22"/>
          <w:szCs w:val="22"/>
        </w:rPr>
      </w:pPr>
      <w:r w:rsidRPr="00790B9A">
        <w:rPr>
          <w:rFonts w:eastAsia="Calibri" w:cstheme="minorHAnsi"/>
          <w:sz w:val="22"/>
          <w:szCs w:val="22"/>
        </w:rPr>
        <w:t>M: +385 91 4772 462</w:t>
      </w:r>
    </w:p>
    <w:p w14:paraId="14B37C37" w14:textId="5D298C64" w:rsidR="008D122E" w:rsidRDefault="003B118B" w:rsidP="00E31186">
      <w:pPr>
        <w:rPr>
          <w:rStyle w:val="Hyperlink"/>
          <w:rFonts w:eastAsia="Calibri" w:cstheme="minorHAnsi"/>
          <w:sz w:val="22"/>
          <w:szCs w:val="22"/>
        </w:rPr>
      </w:pPr>
      <w:hyperlink r:id="rId7" w:history="1">
        <w:r w:rsidR="00A5691B" w:rsidRPr="00790B9A">
          <w:rPr>
            <w:rStyle w:val="Hyperlink"/>
            <w:rFonts w:eastAsia="Calibri" w:cstheme="minorHAnsi"/>
            <w:sz w:val="22"/>
            <w:szCs w:val="22"/>
          </w:rPr>
          <w:t>ivona@pragma.hr</w:t>
        </w:r>
      </w:hyperlink>
    </w:p>
    <w:p w14:paraId="1DFBD071" w14:textId="15751573" w:rsidR="00D07A56" w:rsidRDefault="00D07A56" w:rsidP="00E31186">
      <w:pPr>
        <w:rPr>
          <w:rStyle w:val="Hyperlink"/>
          <w:rFonts w:eastAsia="Calibri" w:cstheme="minorHAnsi"/>
          <w:sz w:val="22"/>
          <w:szCs w:val="22"/>
        </w:rPr>
      </w:pPr>
    </w:p>
    <w:p w14:paraId="47C48E3B" w14:textId="77777777" w:rsidR="008D188B" w:rsidRDefault="008D188B" w:rsidP="00E31186">
      <w:pPr>
        <w:rPr>
          <w:rStyle w:val="Hyperlink"/>
          <w:rFonts w:eastAsia="Calibri" w:cstheme="minorHAnsi"/>
          <w:sz w:val="22"/>
          <w:szCs w:val="22"/>
        </w:rPr>
      </w:pPr>
    </w:p>
    <w:p w14:paraId="2128E05C" w14:textId="77777777" w:rsidR="00D07A56" w:rsidRPr="00126FAE" w:rsidRDefault="00D07A56" w:rsidP="00D07A56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3833F1E1" w14:textId="77777777" w:rsidR="00D07A56" w:rsidRPr="00D07A56" w:rsidRDefault="00D07A56" w:rsidP="00D07A56">
      <w:pPr>
        <w:pStyle w:val="NoSpacing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07A56">
        <w:rPr>
          <w:rFonts w:asciiTheme="minorHAnsi" w:hAnsiTheme="minorHAnsi" w:cstheme="minorHAnsi"/>
          <w:b/>
          <w:bCs/>
          <w:sz w:val="22"/>
          <w:szCs w:val="22"/>
        </w:rPr>
        <w:t xml:space="preserve">Anja Škulje Makjanić, </w:t>
      </w:r>
    </w:p>
    <w:p w14:paraId="3BD31104" w14:textId="77777777" w:rsidR="00D07A56" w:rsidRPr="00D07A56" w:rsidRDefault="00D07A56" w:rsidP="00D07A56">
      <w:pPr>
        <w:pStyle w:val="NoSpacing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A56">
        <w:rPr>
          <w:rFonts w:asciiTheme="minorHAnsi" w:hAnsiTheme="minorHAnsi" w:cstheme="minorHAnsi"/>
          <w:sz w:val="22"/>
          <w:szCs w:val="22"/>
        </w:rPr>
        <w:t>Voditeljica korporativnih komunikacija</w:t>
      </w:r>
    </w:p>
    <w:p w14:paraId="2B409CD9" w14:textId="77777777" w:rsidR="00D07A56" w:rsidRPr="00D07A56" w:rsidRDefault="003B118B" w:rsidP="00D07A56">
      <w:pPr>
        <w:pStyle w:val="NoSpacing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hyperlink r:id="rId8" w:history="1">
        <w:r w:rsidR="00D07A56" w:rsidRPr="00D07A56">
          <w:rPr>
            <w:rStyle w:val="Hyperlink"/>
            <w:rFonts w:asciiTheme="minorHAnsi" w:hAnsiTheme="minorHAnsi" w:cstheme="minorHAnsi"/>
            <w:sz w:val="22"/>
            <w:szCs w:val="22"/>
          </w:rPr>
          <w:t>anja.skulje-makjanic@studenac.hr</w:t>
        </w:r>
      </w:hyperlink>
      <w:r w:rsidR="00D07A56" w:rsidRPr="00D07A5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CDF4DD" w14:textId="25E38E48" w:rsidR="00D07A56" w:rsidRDefault="00D07A56" w:rsidP="00D07A56">
      <w:pPr>
        <w:pBdr>
          <w:bottom w:val="single" w:sz="12" w:space="1" w:color="auto"/>
        </w:pBdr>
        <w:spacing w:before="240" w:line="276" w:lineRule="auto"/>
        <w:jc w:val="both"/>
        <w:rPr>
          <w:rFonts w:cstheme="minorHAnsi"/>
          <w:sz w:val="22"/>
          <w:szCs w:val="22"/>
        </w:rPr>
      </w:pPr>
    </w:p>
    <w:p w14:paraId="25D62CF6" w14:textId="77777777" w:rsidR="00D07A56" w:rsidRPr="00D07A56" w:rsidRDefault="00D07A56" w:rsidP="00D07A56">
      <w:pPr>
        <w:pBdr>
          <w:bottom w:val="single" w:sz="12" w:space="1" w:color="auto"/>
        </w:pBdr>
        <w:spacing w:before="240" w:line="276" w:lineRule="auto"/>
        <w:jc w:val="both"/>
        <w:rPr>
          <w:rFonts w:cstheme="minorHAnsi"/>
          <w:sz w:val="22"/>
          <w:szCs w:val="22"/>
        </w:rPr>
      </w:pPr>
    </w:p>
    <w:p w14:paraId="4037BFCA" w14:textId="5D15F600" w:rsidR="00D07A56" w:rsidRPr="00D07A56" w:rsidRDefault="00D07A56" w:rsidP="00D07A56">
      <w:pPr>
        <w:jc w:val="both"/>
        <w:rPr>
          <w:rFonts w:eastAsia="Calibri" w:cstheme="minorHAnsi"/>
          <w:sz w:val="20"/>
          <w:szCs w:val="20"/>
          <w:lang w:eastAsia="hr-HR"/>
        </w:rPr>
      </w:pPr>
      <w:r w:rsidRPr="00D07A56">
        <w:rPr>
          <w:rFonts w:cstheme="minorHAnsi"/>
          <w:b/>
          <w:bCs/>
          <w:sz w:val="20"/>
          <w:szCs w:val="20"/>
        </w:rPr>
        <w:t>Trgovački maloprodajni lanac Studenac</w:t>
      </w:r>
      <w:r w:rsidRPr="00D07A56">
        <w:rPr>
          <w:rFonts w:cstheme="minorHAnsi"/>
          <w:sz w:val="20"/>
          <w:szCs w:val="20"/>
        </w:rPr>
        <w:t xml:space="preserve"> </w:t>
      </w:r>
      <w:r w:rsidRPr="00D07A56">
        <w:rPr>
          <w:rFonts w:eastAsia="Calibri" w:cstheme="minorHAnsi"/>
          <w:sz w:val="20"/>
          <w:szCs w:val="20"/>
          <w:lang w:eastAsia="hr-HR"/>
        </w:rPr>
        <w:t>kao kompanija posluje od 1991. godine. Kasnih 90-ih proširio je poslovanje otvaranjem veleprodajnog skladišta u Dućama i nekoli</w:t>
      </w:r>
      <w:r w:rsidRPr="00D07A56">
        <w:rPr>
          <w:rFonts w:eastAsia="Calibri" w:cstheme="minorHAnsi"/>
          <w:color w:val="000000"/>
          <w:sz w:val="20"/>
          <w:szCs w:val="20"/>
          <w:lang w:eastAsia="hr-HR"/>
        </w:rPr>
        <w:t>ko maloprodajnih trgovina u Omišu.</w:t>
      </w:r>
      <w:r w:rsidRPr="00D07A56">
        <w:rPr>
          <w:rFonts w:eastAsia="Calibri" w:cstheme="minorHAnsi"/>
          <w:sz w:val="20"/>
          <w:szCs w:val="20"/>
          <w:lang w:eastAsia="hr-HR"/>
        </w:rPr>
        <w:t xml:space="preserve"> </w:t>
      </w:r>
      <w:r w:rsidRPr="00D07A56">
        <w:rPr>
          <w:rFonts w:eastAsia="Calibri" w:cstheme="minorHAnsi"/>
          <w:color w:val="000000" w:themeColor="text1"/>
          <w:sz w:val="20"/>
          <w:szCs w:val="20"/>
          <w:lang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 w:rsidRPr="00D07A56">
        <w:rPr>
          <w:rFonts w:eastAsia="Calibri" w:cstheme="minorHAnsi"/>
          <w:sz w:val="20"/>
          <w:szCs w:val="20"/>
          <w:lang w:eastAsia="hr-HR"/>
        </w:rPr>
        <w:t>tatus utvrđuje 2021. preuzimanjem lanca Bure Trgovina, a važan poslovni iskorak iste godine čini otvaranjem prvih prodavaonica u Zagrebu. Dodatno, u 2022. Studenac preuzima Pemo, Kordun, Duravit i lanac Lonia te je sada prisutan u 1</w:t>
      </w:r>
      <w:r w:rsidR="00322446">
        <w:rPr>
          <w:rFonts w:eastAsia="Calibri" w:cstheme="minorHAnsi"/>
          <w:sz w:val="20"/>
          <w:szCs w:val="20"/>
          <w:lang w:eastAsia="hr-HR"/>
        </w:rPr>
        <w:t>5</w:t>
      </w:r>
      <w:r w:rsidRPr="00D07A56">
        <w:rPr>
          <w:rFonts w:eastAsia="Calibri" w:cstheme="minorHAnsi"/>
          <w:sz w:val="20"/>
          <w:szCs w:val="20"/>
          <w:lang w:eastAsia="hr-HR"/>
        </w:rPr>
        <w:t xml:space="preserve"> županija i </w:t>
      </w:r>
      <w:r w:rsidR="00322446">
        <w:rPr>
          <w:rFonts w:eastAsia="Calibri" w:cstheme="minorHAnsi"/>
          <w:sz w:val="20"/>
          <w:szCs w:val="20"/>
          <w:lang w:eastAsia="hr-HR"/>
        </w:rPr>
        <w:t xml:space="preserve">u gradu </w:t>
      </w:r>
      <w:r w:rsidRPr="00D07A56">
        <w:rPr>
          <w:rFonts w:eastAsia="Calibri" w:cstheme="minorHAnsi"/>
          <w:sz w:val="20"/>
          <w:szCs w:val="20"/>
          <w:lang w:eastAsia="hr-HR"/>
        </w:rPr>
        <w:t xml:space="preserve">Zagrebu. </w:t>
      </w:r>
      <w:r w:rsidRPr="00D07A56">
        <w:rPr>
          <w:rFonts w:eastAsia="Calibri" w:cstheme="minorHAnsi"/>
          <w:color w:val="000000"/>
          <w:sz w:val="20"/>
          <w:szCs w:val="20"/>
          <w:lang w:eastAsia="hr-HR"/>
        </w:rPr>
        <w:t>Studenac trenutačno zapošljava više od 5500 djelatnika, ima više od 1000 prodavaonica te je među vodećim maloprodajnim lancima u Hrvatskoj.</w:t>
      </w:r>
      <w:r w:rsidRPr="00D07A56">
        <w:rPr>
          <w:rFonts w:eastAsia="Calibri" w:cstheme="minorHAnsi"/>
          <w:sz w:val="20"/>
          <w:szCs w:val="20"/>
          <w:lang w:eastAsia="hr-HR"/>
        </w:rPr>
        <w:t xml:space="preserve"> </w:t>
      </w:r>
      <w:r w:rsidRPr="00D07A56">
        <w:rPr>
          <w:rFonts w:cstheme="minorHAnsi"/>
          <w:sz w:val="20"/>
          <w:szCs w:val="20"/>
        </w:rPr>
        <w:t xml:space="preserve">Više informacija dostupno je na </w:t>
      </w:r>
      <w:hyperlink r:id="rId9" w:history="1">
        <w:r w:rsidRPr="00D07A56">
          <w:rPr>
            <w:rStyle w:val="Hyperlink"/>
            <w:rFonts w:cstheme="minorHAnsi"/>
            <w:sz w:val="20"/>
            <w:szCs w:val="20"/>
          </w:rPr>
          <w:t>studenac.hr</w:t>
        </w:r>
      </w:hyperlink>
      <w:r w:rsidRPr="00D07A56">
        <w:rPr>
          <w:rFonts w:cstheme="minorHAnsi"/>
          <w:sz w:val="20"/>
          <w:szCs w:val="20"/>
        </w:rPr>
        <w:t xml:space="preserve">, a priopćenja za medije na </w:t>
      </w:r>
      <w:hyperlink r:id="rId10" w:history="1">
        <w:r w:rsidRPr="00D07A56">
          <w:rPr>
            <w:rStyle w:val="Hyperlink"/>
            <w:rFonts w:cstheme="minorHAnsi"/>
            <w:sz w:val="20"/>
            <w:szCs w:val="20"/>
          </w:rPr>
          <w:t>studenac.hr/press</w:t>
        </w:r>
      </w:hyperlink>
      <w:r w:rsidRPr="00D07A56">
        <w:rPr>
          <w:rFonts w:cstheme="minorHAnsi"/>
          <w:sz w:val="20"/>
          <w:szCs w:val="20"/>
        </w:rPr>
        <w:t xml:space="preserve">. </w:t>
      </w:r>
    </w:p>
    <w:p w14:paraId="35C58BBD" w14:textId="77777777" w:rsidR="00D07A56" w:rsidRPr="00D07A56" w:rsidRDefault="00D07A56" w:rsidP="00D07A56">
      <w:pPr>
        <w:rPr>
          <w:rFonts w:cstheme="minorHAnsi"/>
        </w:rPr>
      </w:pPr>
    </w:p>
    <w:p w14:paraId="7F314B76" w14:textId="77777777" w:rsidR="00D07A56" w:rsidRPr="00D07A56" w:rsidRDefault="00D07A56" w:rsidP="00E31186">
      <w:pPr>
        <w:rPr>
          <w:rFonts w:eastAsia="Calibri" w:cstheme="minorHAnsi"/>
          <w:sz w:val="22"/>
          <w:szCs w:val="22"/>
        </w:rPr>
      </w:pPr>
    </w:p>
    <w:sectPr w:rsidR="00D07A56" w:rsidRPr="00D07A56" w:rsidSect="002C10CD">
      <w:headerReference w:type="default" r:id="rId11"/>
      <w:footerReference w:type="default" r:id="rId12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3D9E0" w14:textId="77777777" w:rsidR="007725C7" w:rsidRDefault="007725C7" w:rsidP="00260A2E">
      <w:r>
        <w:separator/>
      </w:r>
    </w:p>
  </w:endnote>
  <w:endnote w:type="continuationSeparator" w:id="0">
    <w:p w14:paraId="6E366EA2" w14:textId="77777777" w:rsidR="007725C7" w:rsidRDefault="007725C7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B214" w14:textId="152B44FE" w:rsidR="00AF725F" w:rsidRDefault="00B424B1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FE58A5" wp14:editId="3342650C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BDFAA5C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" fillcolor="#44ac34" stroked="f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9B77FF" wp14:editId="18E746C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0" r="0" b="0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74576B78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58C2C1EB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429640CB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19407F38" w14:textId="689173D2" w:rsidR="00AF725F" w:rsidRPr="00AF725F" w:rsidRDefault="00AF725F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studenac@studenac.hr</w:t>
                          </w:r>
                          <w:r w:rsidR="00C36B11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|</w:t>
                          </w:r>
                          <w:r w:rsidR="00C36B11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77FF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IairiuMAAAALAQAADwAAAAAAAAAAAAAAAABmBAAAZHJzL2Rvd25yZXYueG1sUEsFBgAAAAAEAAQA&#10;8wAAAHYFAAAAAA==&#10;" fillcolor="white [3201]" stroked="f">
              <v:textbox>
                <w:txbxContent>
                  <w:p w14:paraId="74576B78" w14:textId="77777777" w:rsidR="00AF725F" w:rsidRPr="00AF725F" w:rsidRDefault="00AF725F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58C2C1EB" w14:textId="77777777" w:rsidR="00AF725F" w:rsidRPr="00AF725F" w:rsidRDefault="00AF725F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429640CB" w14:textId="77777777" w:rsidR="00AF725F" w:rsidRPr="00AF725F" w:rsidRDefault="00AF725F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19407F38" w14:textId="689173D2" w:rsidR="00AF725F" w:rsidRPr="00AF725F" w:rsidRDefault="00AF725F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</w:t>
                    </w:r>
                    <w:r w:rsidR="00C36B11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</w:t>
                    </w: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|</w:t>
                    </w:r>
                    <w:r w:rsidR="00C36B11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0EBBA" w14:textId="77777777" w:rsidR="007725C7" w:rsidRDefault="007725C7" w:rsidP="00260A2E">
      <w:r>
        <w:separator/>
      </w:r>
    </w:p>
  </w:footnote>
  <w:footnote w:type="continuationSeparator" w:id="0">
    <w:p w14:paraId="5DDBEFA9" w14:textId="77777777" w:rsidR="007725C7" w:rsidRDefault="007725C7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FAE31" w14:textId="77777777" w:rsidR="00260A2E" w:rsidRDefault="008638EB" w:rsidP="00260A2E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0639B0C6" wp14:editId="6E3F5074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32193"/>
    <w:rsid w:val="0003402A"/>
    <w:rsid w:val="00040F07"/>
    <w:rsid w:val="00051F7C"/>
    <w:rsid w:val="000530BC"/>
    <w:rsid w:val="00057481"/>
    <w:rsid w:val="000744AC"/>
    <w:rsid w:val="00086C86"/>
    <w:rsid w:val="000C06E5"/>
    <w:rsid w:val="000D5DDE"/>
    <w:rsid w:val="000D7EC0"/>
    <w:rsid w:val="000E364D"/>
    <w:rsid w:val="000F2E0C"/>
    <w:rsid w:val="000F7ED8"/>
    <w:rsid w:val="00123927"/>
    <w:rsid w:val="00124AE2"/>
    <w:rsid w:val="00144296"/>
    <w:rsid w:val="00151BCE"/>
    <w:rsid w:val="00167978"/>
    <w:rsid w:val="001942E3"/>
    <w:rsid w:val="001B2B6E"/>
    <w:rsid w:val="001B2C76"/>
    <w:rsid w:val="001D10B4"/>
    <w:rsid w:val="0021676E"/>
    <w:rsid w:val="00216DD9"/>
    <w:rsid w:val="00221F11"/>
    <w:rsid w:val="0022445D"/>
    <w:rsid w:val="00242416"/>
    <w:rsid w:val="00253F57"/>
    <w:rsid w:val="00255DF7"/>
    <w:rsid w:val="00260A2E"/>
    <w:rsid w:val="00261999"/>
    <w:rsid w:val="00271FAE"/>
    <w:rsid w:val="002B07AE"/>
    <w:rsid w:val="002C0BDB"/>
    <w:rsid w:val="002C10CD"/>
    <w:rsid w:val="00322446"/>
    <w:rsid w:val="003239A9"/>
    <w:rsid w:val="003604EE"/>
    <w:rsid w:val="00370F6C"/>
    <w:rsid w:val="003775C6"/>
    <w:rsid w:val="003910F4"/>
    <w:rsid w:val="003B118B"/>
    <w:rsid w:val="003B2002"/>
    <w:rsid w:val="003B232E"/>
    <w:rsid w:val="003B70A1"/>
    <w:rsid w:val="003D73AA"/>
    <w:rsid w:val="003E4542"/>
    <w:rsid w:val="004206AD"/>
    <w:rsid w:val="004304DC"/>
    <w:rsid w:val="00431AAA"/>
    <w:rsid w:val="00486E80"/>
    <w:rsid w:val="004A1983"/>
    <w:rsid w:val="004B33F6"/>
    <w:rsid w:val="004B7406"/>
    <w:rsid w:val="004C427F"/>
    <w:rsid w:val="004E16CB"/>
    <w:rsid w:val="004F46B6"/>
    <w:rsid w:val="00534A47"/>
    <w:rsid w:val="0058484C"/>
    <w:rsid w:val="00596004"/>
    <w:rsid w:val="005E6B28"/>
    <w:rsid w:val="006147AB"/>
    <w:rsid w:val="00646CA2"/>
    <w:rsid w:val="00672E84"/>
    <w:rsid w:val="006755D2"/>
    <w:rsid w:val="00675D23"/>
    <w:rsid w:val="00691377"/>
    <w:rsid w:val="0069225E"/>
    <w:rsid w:val="006922F1"/>
    <w:rsid w:val="006B0649"/>
    <w:rsid w:val="006B6F07"/>
    <w:rsid w:val="006C5A41"/>
    <w:rsid w:val="006F0985"/>
    <w:rsid w:val="006F1F07"/>
    <w:rsid w:val="0070737B"/>
    <w:rsid w:val="0071246D"/>
    <w:rsid w:val="00743B68"/>
    <w:rsid w:val="0074594E"/>
    <w:rsid w:val="007725C7"/>
    <w:rsid w:val="00775ABB"/>
    <w:rsid w:val="00790B9A"/>
    <w:rsid w:val="007B4B3D"/>
    <w:rsid w:val="007B6B2B"/>
    <w:rsid w:val="007C22B5"/>
    <w:rsid w:val="007C6CCB"/>
    <w:rsid w:val="007D471C"/>
    <w:rsid w:val="007E5BDF"/>
    <w:rsid w:val="00811102"/>
    <w:rsid w:val="008140E1"/>
    <w:rsid w:val="00814AB7"/>
    <w:rsid w:val="00822E6D"/>
    <w:rsid w:val="00850426"/>
    <w:rsid w:val="008558B4"/>
    <w:rsid w:val="008638EB"/>
    <w:rsid w:val="00865623"/>
    <w:rsid w:val="00885AFF"/>
    <w:rsid w:val="008D122E"/>
    <w:rsid w:val="008D188B"/>
    <w:rsid w:val="008D3948"/>
    <w:rsid w:val="008F3BD2"/>
    <w:rsid w:val="009068BE"/>
    <w:rsid w:val="00906DFA"/>
    <w:rsid w:val="00930148"/>
    <w:rsid w:val="00936F19"/>
    <w:rsid w:val="009A10BB"/>
    <w:rsid w:val="009B26E8"/>
    <w:rsid w:val="009C4679"/>
    <w:rsid w:val="009D1D11"/>
    <w:rsid w:val="009D565B"/>
    <w:rsid w:val="009F6778"/>
    <w:rsid w:val="00A15ECE"/>
    <w:rsid w:val="00A23319"/>
    <w:rsid w:val="00A33677"/>
    <w:rsid w:val="00A373D6"/>
    <w:rsid w:val="00A5691B"/>
    <w:rsid w:val="00A77BD3"/>
    <w:rsid w:val="00A817DC"/>
    <w:rsid w:val="00AA233B"/>
    <w:rsid w:val="00AB57A3"/>
    <w:rsid w:val="00AD695F"/>
    <w:rsid w:val="00AE74EC"/>
    <w:rsid w:val="00AE78F0"/>
    <w:rsid w:val="00AF725F"/>
    <w:rsid w:val="00B10249"/>
    <w:rsid w:val="00B13320"/>
    <w:rsid w:val="00B156BB"/>
    <w:rsid w:val="00B21D20"/>
    <w:rsid w:val="00B35BF1"/>
    <w:rsid w:val="00B424B1"/>
    <w:rsid w:val="00B4527E"/>
    <w:rsid w:val="00B55E1C"/>
    <w:rsid w:val="00B70A53"/>
    <w:rsid w:val="00B77137"/>
    <w:rsid w:val="00B82C87"/>
    <w:rsid w:val="00B949C0"/>
    <w:rsid w:val="00BC19E4"/>
    <w:rsid w:val="00BC2423"/>
    <w:rsid w:val="00BF7796"/>
    <w:rsid w:val="00C269AA"/>
    <w:rsid w:val="00C351EA"/>
    <w:rsid w:val="00C36B11"/>
    <w:rsid w:val="00C52491"/>
    <w:rsid w:val="00C54914"/>
    <w:rsid w:val="00CC2493"/>
    <w:rsid w:val="00CF022C"/>
    <w:rsid w:val="00CF197E"/>
    <w:rsid w:val="00CF1B9A"/>
    <w:rsid w:val="00CF2F8A"/>
    <w:rsid w:val="00CF6A41"/>
    <w:rsid w:val="00D02028"/>
    <w:rsid w:val="00D07A56"/>
    <w:rsid w:val="00D268B5"/>
    <w:rsid w:val="00D72528"/>
    <w:rsid w:val="00D74B92"/>
    <w:rsid w:val="00DA4B49"/>
    <w:rsid w:val="00DE7303"/>
    <w:rsid w:val="00DF4497"/>
    <w:rsid w:val="00DF61E1"/>
    <w:rsid w:val="00E17475"/>
    <w:rsid w:val="00E31186"/>
    <w:rsid w:val="00E360A1"/>
    <w:rsid w:val="00E61824"/>
    <w:rsid w:val="00E6485F"/>
    <w:rsid w:val="00E75B0C"/>
    <w:rsid w:val="00E87DFE"/>
    <w:rsid w:val="00EC79A1"/>
    <w:rsid w:val="00ED685E"/>
    <w:rsid w:val="00ED74BA"/>
    <w:rsid w:val="00EE5DE2"/>
    <w:rsid w:val="00F04415"/>
    <w:rsid w:val="00F05F22"/>
    <w:rsid w:val="00F133FF"/>
    <w:rsid w:val="00F358F4"/>
    <w:rsid w:val="00F44BCF"/>
    <w:rsid w:val="00F60D25"/>
    <w:rsid w:val="00F6420E"/>
    <w:rsid w:val="00FA07D4"/>
    <w:rsid w:val="00FA0EC3"/>
    <w:rsid w:val="00FA6199"/>
    <w:rsid w:val="00FB72B9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1935CC"/>
  <w15:docId w15:val="{7CAC5EBE-167F-47AB-97FE-316B36A5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  <w:rPr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118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8D122E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8D122E"/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604EE"/>
    <w:rPr>
      <w:color w:val="605E5C"/>
      <w:shd w:val="clear" w:color="auto" w:fill="E1DFDD"/>
    </w:rPr>
  </w:style>
  <w:style w:type="paragraph" w:customStyle="1" w:styleId="Default">
    <w:name w:val="Default"/>
    <w:rsid w:val="00E3118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118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910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10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10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10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10F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A0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ja.skulje-makjanic@studenac.h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vona@pragma.hr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studenac.hr/pres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udenac.h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B75F19-110D-44C7-B5E1-316600124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1059</Words>
  <Characters>6212</Characters>
  <Application>Microsoft Office Word</Application>
  <DocSecurity>0</DocSecurity>
  <Lines>105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Studenac Letterhead</vt:lpstr>
      <vt:lpstr/>
    </vt:vector>
  </TitlesOfParts>
  <Company>Studenac</Company>
  <LinksUpToDate>false</LinksUpToDate>
  <CharactersWithSpaces>7244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Corrina Rus</cp:lastModifiedBy>
  <cp:revision>6</cp:revision>
  <cp:lastPrinted>2020-08-20T12:32:00Z</cp:lastPrinted>
  <dcterms:created xsi:type="dcterms:W3CDTF">2022-10-13T12:13:00Z</dcterms:created>
  <dcterms:modified xsi:type="dcterms:W3CDTF">2022-10-15T13:43:00Z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09595e3d7198fde492e6b5819444c06b70aefc7df749ee99b88da40a0f69dc4d</vt:lpwstr>
  </property>
</Properties>
</file>